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64" w:rsidRDefault="00240991" w:rsidP="00F936EC">
      <w:pPr>
        <w:spacing w:line="27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ОЗНАЙОМЛЕННЯ З МЕТОДИЧНИМ ПОСІБНИКОМ </w:t>
      </w:r>
    </w:p>
    <w:p w:rsidR="00F936EC" w:rsidRDefault="00240991" w:rsidP="00F936EC">
      <w:pPr>
        <w:spacing w:line="27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«КОДЕКС БЕЗПЕЧНОГО ОСВІТНЬОГО СЕРЕДОВИЩА»</w:t>
      </w:r>
    </w:p>
    <w:p w:rsidR="00F936EC" w:rsidRDefault="00F936EC" w:rsidP="00F936EC">
      <w:pPr>
        <w:spacing w:line="27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(матеріали до обговорення на педгодині)</w:t>
      </w:r>
    </w:p>
    <w:p w:rsidR="00F936EC" w:rsidRPr="00F936EC" w:rsidRDefault="00F936EC" w:rsidP="00F936EC">
      <w:pPr>
        <w:spacing w:line="276" w:lineRule="auto"/>
        <w:jc w:val="both"/>
        <w:rPr>
          <w:rFonts w:ascii="Times New Roman" w:hAnsi="Times New Roman" w:cs="Times New Roman"/>
          <w:b/>
          <w:bCs/>
          <w:i/>
          <w:iCs/>
          <w:sz w:val="24"/>
          <w:szCs w:val="24"/>
          <w:lang w:val="uk-UA"/>
        </w:rPr>
      </w:pPr>
      <w:r w:rsidRPr="00F936EC">
        <w:rPr>
          <w:rFonts w:ascii="Times New Roman" w:hAnsi="Times New Roman" w:cs="Times New Roman"/>
          <w:b/>
          <w:bCs/>
          <w:i/>
          <w:iCs/>
          <w:sz w:val="24"/>
          <w:szCs w:val="24"/>
          <w:lang w:val="uk-UA"/>
        </w:rPr>
        <w:t>Термін проведення: 05.12.2019</w:t>
      </w:r>
    </w:p>
    <w:p w:rsidR="00F936EC" w:rsidRPr="00F936EC" w:rsidRDefault="00F936EC" w:rsidP="00F936EC">
      <w:pPr>
        <w:spacing w:line="276" w:lineRule="auto"/>
        <w:jc w:val="both"/>
        <w:rPr>
          <w:rFonts w:ascii="Times New Roman" w:hAnsi="Times New Roman" w:cs="Times New Roman"/>
          <w:b/>
          <w:bCs/>
          <w:i/>
          <w:iCs/>
          <w:sz w:val="24"/>
          <w:szCs w:val="24"/>
          <w:lang w:val="uk-UA"/>
        </w:rPr>
      </w:pPr>
      <w:r w:rsidRPr="00F936EC">
        <w:rPr>
          <w:rFonts w:ascii="Times New Roman" w:hAnsi="Times New Roman" w:cs="Times New Roman"/>
          <w:b/>
          <w:bCs/>
          <w:i/>
          <w:iCs/>
          <w:sz w:val="24"/>
          <w:szCs w:val="24"/>
          <w:lang w:val="uk-UA"/>
        </w:rPr>
        <w:t>Підготувала: вихователь-методист О.О.Загребельська</w:t>
      </w:r>
    </w:p>
    <w:p w:rsidR="00F936EC" w:rsidRPr="00240991" w:rsidRDefault="00F936EC" w:rsidP="00F936EC">
      <w:pPr>
        <w:spacing w:line="276" w:lineRule="auto"/>
        <w:ind w:firstLine="720"/>
        <w:jc w:val="both"/>
        <w:rPr>
          <w:rFonts w:ascii="Times New Roman" w:hAnsi="Times New Roman" w:cs="Times New Roman"/>
          <w:sz w:val="24"/>
          <w:szCs w:val="24"/>
          <w:lang w:val="uk-UA"/>
        </w:rPr>
      </w:pPr>
      <w:r w:rsidRPr="00240991">
        <w:rPr>
          <w:rFonts w:ascii="Times New Roman" w:hAnsi="Times New Roman" w:cs="Times New Roman"/>
          <w:sz w:val="24"/>
          <w:szCs w:val="24"/>
          <w:lang w:val="uk-UA"/>
        </w:rPr>
        <w:t>Вітчизняні та зарубіжні науковці й практики трактують освітнє середови</w:t>
      </w:r>
      <w:bookmarkStart w:id="0" w:name="_GoBack"/>
      <w:bookmarkEnd w:id="0"/>
      <w:r w:rsidRPr="00240991">
        <w:rPr>
          <w:rFonts w:ascii="Times New Roman" w:hAnsi="Times New Roman" w:cs="Times New Roman"/>
          <w:sz w:val="24"/>
          <w:szCs w:val="24"/>
          <w:lang w:val="uk-UA"/>
        </w:rPr>
        <w:t>ще, як частину життєвого, соціального середовища людини, яка виявляється у сукупності усіх освітніх факторів, що безпосередньо або опосередковано впливають на особистість у процесах навчання, виховання та розвитку; є певним виховним простором, в якому здій снюється розвиток особистості.</w:t>
      </w:r>
    </w:p>
    <w:p w:rsidR="00F936EC" w:rsidRDefault="00F936EC" w:rsidP="00F936EC">
      <w:pPr>
        <w:tabs>
          <w:tab w:val="left" w:pos="920"/>
        </w:tabs>
        <w:spacing w:line="276" w:lineRule="auto"/>
        <w:jc w:val="both"/>
        <w:rPr>
          <w:rFonts w:ascii="Times New Roman" w:hAnsi="Times New Roman" w:cs="Times New Roman"/>
          <w:sz w:val="24"/>
          <w:szCs w:val="24"/>
        </w:rPr>
      </w:pPr>
      <w:r w:rsidRPr="00240991">
        <w:rPr>
          <w:rFonts w:ascii="Times New Roman" w:hAnsi="Times New Roman" w:cs="Times New Roman"/>
          <w:sz w:val="24"/>
          <w:szCs w:val="24"/>
          <w:lang w:val="uk-UA"/>
        </w:rPr>
        <w:tab/>
        <w:t xml:space="preserve">Водночас у сучасних швидкозмінних умовах освітнє середовище навчального закладу не є ізольованим від зовнішніх і внутрішніх факторів, їх впливу, які можуть мати як позитивний результат, так і містити загрози, небезпеки та ризики, які можуть сприяти деструктивним змінам у ньому. </w:t>
      </w:r>
      <w:r w:rsidRPr="00F936EC">
        <w:rPr>
          <w:rFonts w:ascii="Times New Roman" w:hAnsi="Times New Roman" w:cs="Times New Roman"/>
          <w:sz w:val="24"/>
          <w:szCs w:val="24"/>
        </w:rPr>
        <w:t>Для протидії таким змінам, необхідно, щоб освітнє середовище навчального закладу було захищеним, безпечним.</w:t>
      </w:r>
    </w:p>
    <w:p w:rsidR="00F936EC" w:rsidRDefault="00F936EC" w:rsidP="00F936EC">
      <w:pPr>
        <w:tabs>
          <w:tab w:val="left" w:pos="92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F936EC">
        <w:rPr>
          <w:rFonts w:ascii="Times New Roman" w:hAnsi="Times New Roman" w:cs="Times New Roman"/>
          <w:sz w:val="24"/>
          <w:szCs w:val="24"/>
        </w:rPr>
        <w:t>Таким чином, безпечне освітнє середовище – це стан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відсутні будь-які прояви насильства та є достатні ресурси для їх запобігання, а також дотримано прав і норм фізичної, психологічної, інформаційної та соціальної безпеки кожного учасника навчально-виховного процесу.</w:t>
      </w:r>
    </w:p>
    <w:p w:rsidR="00C71509" w:rsidRPr="00C71509" w:rsidRDefault="00F936EC" w:rsidP="00F936EC">
      <w:pPr>
        <w:tabs>
          <w:tab w:val="left" w:pos="920"/>
        </w:tabs>
        <w:spacing w:line="276" w:lineRule="auto"/>
        <w:jc w:val="both"/>
        <w:rPr>
          <w:rFonts w:ascii="Times New Roman" w:hAnsi="Times New Roman" w:cs="Times New Roman"/>
          <w:b/>
          <w:bCs/>
          <w:sz w:val="24"/>
          <w:szCs w:val="24"/>
        </w:rPr>
      </w:pPr>
      <w:r>
        <w:rPr>
          <w:rFonts w:ascii="Times New Roman" w:hAnsi="Times New Roman" w:cs="Times New Roman"/>
          <w:sz w:val="24"/>
          <w:szCs w:val="24"/>
        </w:rPr>
        <w:tab/>
      </w:r>
      <w:r w:rsidRPr="00C71509">
        <w:rPr>
          <w:rFonts w:ascii="Times New Roman" w:hAnsi="Times New Roman" w:cs="Times New Roman"/>
          <w:b/>
          <w:bCs/>
          <w:sz w:val="24"/>
          <w:szCs w:val="24"/>
        </w:rPr>
        <w:t xml:space="preserve">Що впливає на безпечне освітнє середовище? </w:t>
      </w:r>
    </w:p>
    <w:p w:rsidR="00F936EC" w:rsidRPr="00F936EC" w:rsidRDefault="00F936EC" w:rsidP="00F936EC">
      <w:pPr>
        <w:tabs>
          <w:tab w:val="left" w:pos="920"/>
        </w:tabs>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1. Якість міжособистісних відносин – позитивні фактори (довіра, доброзичливість, схвалення, толерантність); негативні фактори (агресивність, конфліктність, ворожість, маніпулятивність).</w:t>
      </w:r>
    </w:p>
    <w:p w:rsidR="00F936EC" w:rsidRDefault="00F936EC" w:rsidP="00F936EC">
      <w:pPr>
        <w:tabs>
          <w:tab w:val="left" w:pos="920"/>
        </w:tabs>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2. Захищеність в освітньому середовищі – оцінка відсутності насильства у всіх його видах, формах для всіх учасників освітнього простору.</w:t>
      </w:r>
    </w:p>
    <w:p w:rsidR="00C71509" w:rsidRDefault="00C71509" w:rsidP="00F936EC">
      <w:pPr>
        <w:tabs>
          <w:tab w:val="left" w:pos="920"/>
        </w:tabs>
        <w:spacing w:line="276" w:lineRule="auto"/>
        <w:jc w:val="both"/>
        <w:rPr>
          <w:rFonts w:ascii="Times New Roman" w:hAnsi="Times New Roman" w:cs="Times New Roman"/>
          <w:sz w:val="24"/>
          <w:szCs w:val="24"/>
        </w:rPr>
      </w:pPr>
      <w:r w:rsidRPr="00C71509">
        <w:rPr>
          <w:rFonts w:ascii="Times New Roman" w:hAnsi="Times New Roman" w:cs="Times New Roman"/>
          <w:sz w:val="24"/>
          <w:szCs w:val="24"/>
        </w:rPr>
        <w:t>3. Комфортність в освітньому середовищі – оцінка емоцій, почуттів та домінуючих переживань у процесі взаємодії дорослих і дітей в освітньому середовищі закладу.</w:t>
      </w:r>
    </w:p>
    <w:p w:rsidR="00C71509" w:rsidRDefault="00C71509" w:rsidP="00F936EC">
      <w:pPr>
        <w:tabs>
          <w:tab w:val="left" w:pos="920"/>
        </w:tabs>
        <w:spacing w:line="276" w:lineRule="auto"/>
        <w:jc w:val="both"/>
        <w:rPr>
          <w:rFonts w:ascii="Times New Roman" w:hAnsi="Times New Roman" w:cs="Times New Roman"/>
          <w:sz w:val="24"/>
          <w:szCs w:val="24"/>
        </w:rPr>
      </w:pPr>
      <w:r w:rsidRPr="00C71509">
        <w:rPr>
          <w:rFonts w:ascii="Times New Roman" w:hAnsi="Times New Roman" w:cs="Times New Roman"/>
          <w:sz w:val="24"/>
          <w:szCs w:val="24"/>
        </w:rPr>
        <w:t>4. Задоволеність освітнім середовищем – задоволення базових потреб дитини у: – допомозі та підтримці; – збереженні та підвищенні її самооцінки; – пізнанні та діяльності; – розвитку здібностей і можливостей.</w:t>
      </w:r>
    </w:p>
    <w:p w:rsidR="00C71509" w:rsidRPr="00C71509" w:rsidRDefault="00C71509" w:rsidP="00C71509">
      <w:pPr>
        <w:tabs>
          <w:tab w:val="left" w:pos="920"/>
        </w:tabs>
        <w:spacing w:line="276" w:lineRule="auto"/>
        <w:jc w:val="center"/>
        <w:rPr>
          <w:rFonts w:ascii="Times New Roman" w:hAnsi="Times New Roman" w:cs="Times New Roman"/>
          <w:b/>
          <w:bCs/>
          <w:sz w:val="24"/>
          <w:szCs w:val="24"/>
        </w:rPr>
      </w:pPr>
      <w:r w:rsidRPr="00C71509">
        <w:rPr>
          <w:rFonts w:ascii="Times New Roman" w:hAnsi="Times New Roman" w:cs="Times New Roman"/>
          <w:b/>
          <w:bCs/>
          <w:sz w:val="24"/>
          <w:szCs w:val="24"/>
          <w:lang w:val="uk-UA"/>
        </w:rPr>
        <w:t>П</w:t>
      </w:r>
      <w:r w:rsidRPr="00C71509">
        <w:rPr>
          <w:rFonts w:ascii="Times New Roman" w:hAnsi="Times New Roman" w:cs="Times New Roman"/>
          <w:b/>
          <w:bCs/>
          <w:sz w:val="24"/>
          <w:szCs w:val="24"/>
        </w:rPr>
        <w:t>ринципи безпечного освітнього середовища</w:t>
      </w:r>
    </w:p>
    <w:p w:rsidR="00C71509" w:rsidRPr="00C71509" w:rsidRDefault="00C71509" w:rsidP="00C71509">
      <w:pPr>
        <w:pStyle w:val="a3"/>
        <w:numPr>
          <w:ilvl w:val="0"/>
          <w:numId w:val="3"/>
        </w:numPr>
        <w:tabs>
          <w:tab w:val="left" w:pos="920"/>
        </w:tabs>
        <w:spacing w:line="276" w:lineRule="auto"/>
        <w:jc w:val="both"/>
        <w:rPr>
          <w:rFonts w:ascii="Times New Roman" w:hAnsi="Times New Roman" w:cs="Times New Roman"/>
          <w:sz w:val="24"/>
          <w:szCs w:val="24"/>
        </w:rPr>
      </w:pPr>
      <w:r w:rsidRPr="00C71509">
        <w:rPr>
          <w:rFonts w:ascii="Times New Roman" w:hAnsi="Times New Roman" w:cs="Times New Roman"/>
          <w:sz w:val="24"/>
          <w:szCs w:val="24"/>
        </w:rPr>
        <w:t xml:space="preserve">Принцип домінування життя людини як головної цінності, що визначає модель мінімальної (необхідної) безпеки, максимально усуває ризики, що загрожують життю як дітей, так і дорослих. </w:t>
      </w:r>
    </w:p>
    <w:p w:rsidR="00C71509" w:rsidRPr="00C71509" w:rsidRDefault="00C71509" w:rsidP="00C71509">
      <w:pPr>
        <w:pStyle w:val="a3"/>
        <w:numPr>
          <w:ilvl w:val="0"/>
          <w:numId w:val="3"/>
        </w:numPr>
        <w:tabs>
          <w:tab w:val="left" w:pos="920"/>
        </w:tabs>
        <w:spacing w:line="276" w:lineRule="auto"/>
        <w:jc w:val="both"/>
        <w:rPr>
          <w:rFonts w:ascii="Times New Roman" w:hAnsi="Times New Roman" w:cs="Times New Roman"/>
          <w:sz w:val="24"/>
          <w:szCs w:val="24"/>
        </w:rPr>
      </w:pPr>
      <w:r w:rsidRPr="00C71509">
        <w:rPr>
          <w:rFonts w:ascii="Times New Roman" w:hAnsi="Times New Roman" w:cs="Times New Roman"/>
          <w:sz w:val="24"/>
          <w:szCs w:val="24"/>
        </w:rPr>
        <w:lastRenderedPageBreak/>
        <w:t xml:space="preserve">Принцип регіональної специфіки передбачає під час організації системи безпеки освітнього середовища школи облік небезпек і можливих надзвичайних ситуацій конкретного регіону (міста, області, району). </w:t>
      </w:r>
    </w:p>
    <w:p w:rsidR="00C71509" w:rsidRPr="00C71509" w:rsidRDefault="00C71509" w:rsidP="00C71509">
      <w:pPr>
        <w:pStyle w:val="a3"/>
        <w:numPr>
          <w:ilvl w:val="0"/>
          <w:numId w:val="3"/>
        </w:numPr>
        <w:tabs>
          <w:tab w:val="left" w:pos="920"/>
        </w:tabs>
        <w:spacing w:line="276" w:lineRule="auto"/>
        <w:jc w:val="both"/>
        <w:rPr>
          <w:rFonts w:ascii="Times New Roman" w:hAnsi="Times New Roman" w:cs="Times New Roman"/>
          <w:sz w:val="24"/>
          <w:szCs w:val="24"/>
        </w:rPr>
      </w:pPr>
      <w:r w:rsidRPr="00C71509">
        <w:rPr>
          <w:rFonts w:ascii="Times New Roman" w:hAnsi="Times New Roman" w:cs="Times New Roman"/>
          <w:sz w:val="24"/>
          <w:szCs w:val="24"/>
        </w:rPr>
        <w:t xml:space="preserve">Принцип комплексності оцінки небезпек (ризиків), що задає методику оцінки різних педагогічних (освітніх) ризиків (зовнішніх і внутрішніх) на основі комплексного, системно-синергетичного підходів. </w:t>
      </w:r>
    </w:p>
    <w:p w:rsidR="00C71509" w:rsidRPr="00C71509" w:rsidRDefault="00C71509" w:rsidP="00C71509">
      <w:pPr>
        <w:pStyle w:val="a3"/>
        <w:numPr>
          <w:ilvl w:val="0"/>
          <w:numId w:val="3"/>
        </w:numPr>
        <w:tabs>
          <w:tab w:val="left" w:pos="920"/>
        </w:tabs>
        <w:spacing w:line="276" w:lineRule="auto"/>
        <w:jc w:val="both"/>
        <w:rPr>
          <w:rFonts w:ascii="Times New Roman" w:hAnsi="Times New Roman" w:cs="Times New Roman"/>
          <w:sz w:val="24"/>
          <w:szCs w:val="24"/>
        </w:rPr>
      </w:pPr>
      <w:r w:rsidRPr="00C71509">
        <w:rPr>
          <w:rFonts w:ascii="Times New Roman" w:hAnsi="Times New Roman" w:cs="Times New Roman"/>
          <w:sz w:val="24"/>
          <w:szCs w:val="24"/>
        </w:rPr>
        <w:t xml:space="preserve">Принцип міні-макса, що визначає досягнення максимального ефекту безпеки при наявності мінімуму ресурсного забезпечення. </w:t>
      </w:r>
    </w:p>
    <w:p w:rsidR="00C71509" w:rsidRPr="00C71509" w:rsidRDefault="00C71509" w:rsidP="00C71509">
      <w:pPr>
        <w:pStyle w:val="a3"/>
        <w:numPr>
          <w:ilvl w:val="0"/>
          <w:numId w:val="3"/>
        </w:numPr>
        <w:tabs>
          <w:tab w:val="left" w:pos="920"/>
        </w:tabs>
        <w:spacing w:line="276" w:lineRule="auto"/>
        <w:jc w:val="both"/>
        <w:rPr>
          <w:rFonts w:ascii="Times New Roman" w:hAnsi="Times New Roman" w:cs="Times New Roman"/>
          <w:sz w:val="24"/>
          <w:szCs w:val="24"/>
        </w:rPr>
      </w:pPr>
      <w:r w:rsidRPr="00C71509">
        <w:rPr>
          <w:rFonts w:ascii="Times New Roman" w:hAnsi="Times New Roman" w:cs="Times New Roman"/>
          <w:sz w:val="24"/>
          <w:szCs w:val="24"/>
        </w:rPr>
        <w:t>Принцип максимальної ефективності управління системою заходів і створених педагогічних умов, спрямованих на забезпечення максимальної безпеки освітнього середовища і школи, як соціального інституту в цілому.</w:t>
      </w:r>
    </w:p>
    <w:p w:rsidR="003527A0" w:rsidRDefault="00F936EC" w:rsidP="00F936EC">
      <w:pPr>
        <w:spacing w:line="276" w:lineRule="auto"/>
        <w:jc w:val="both"/>
        <w:rPr>
          <w:rFonts w:ascii="Times New Roman" w:hAnsi="Times New Roman" w:cs="Times New Roman"/>
          <w:sz w:val="24"/>
          <w:szCs w:val="24"/>
        </w:rPr>
      </w:pPr>
      <w:r w:rsidRPr="00F936EC">
        <w:rPr>
          <w:rFonts w:ascii="Times New Roman" w:hAnsi="Times New Roman" w:cs="Times New Roman"/>
          <w:b/>
          <w:bCs/>
          <w:sz w:val="24"/>
          <w:szCs w:val="24"/>
        </w:rPr>
        <w:t>КБОС</w:t>
      </w:r>
      <w:r w:rsidRPr="00F936EC">
        <w:rPr>
          <w:rFonts w:ascii="Times New Roman" w:hAnsi="Times New Roman" w:cs="Times New Roman"/>
          <w:sz w:val="24"/>
          <w:szCs w:val="24"/>
        </w:rPr>
        <w:t xml:space="preserve"> – це документ закладу освіти, який повинен регулювати всі напрями діяльності закладу щодо порушень прав особистості на безпеку, а також питання її підтримки та втручання в ситуації, коли може виникати загроза її життю, здоров’ю та благополуччю.</w:t>
      </w:r>
    </w:p>
    <w:p w:rsidR="00C71509" w:rsidRDefault="00C71509" w:rsidP="00F936EC">
      <w:pPr>
        <w:spacing w:line="276" w:lineRule="auto"/>
        <w:jc w:val="both"/>
        <w:rPr>
          <w:rFonts w:ascii="Times New Roman" w:hAnsi="Times New Roman" w:cs="Times New Roman"/>
          <w:sz w:val="24"/>
          <w:szCs w:val="24"/>
        </w:rPr>
      </w:pPr>
      <w:r w:rsidRPr="00C71509">
        <w:rPr>
          <w:rFonts w:ascii="Times New Roman" w:hAnsi="Times New Roman" w:cs="Times New Roman"/>
          <w:sz w:val="24"/>
          <w:szCs w:val="24"/>
        </w:rPr>
        <w:t>У ньому мають бути прописані конкретні дії, що стосуються, насамперед, захисту дітей від різного роду загроз, ризиків під час перебування в навчальному закладі, а також чіткі рекомендації щодо забезпечення учням і вчителям комфортних умов життєдіяльності. КБОС передбачає визначення критеріїв фізичної, психологічної, соціальної, інформаційної безпеки учнів, відповідно до яких розробляються конкретні дії, чітко визначаються заходи, процедури, які допоможуть учасникам освітнього процесу у випадках виявлення ризиків і загроз.</w:t>
      </w:r>
    </w:p>
    <w:p w:rsidR="00F936EC" w:rsidRDefault="00F936EC" w:rsidP="00F936EC">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F936EC">
        <w:rPr>
          <w:rFonts w:ascii="Times New Roman" w:hAnsi="Times New Roman" w:cs="Times New Roman"/>
          <w:sz w:val="24"/>
          <w:szCs w:val="24"/>
        </w:rPr>
        <w:t xml:space="preserve">Основні завдання, які покликаний виконувати КБОС у закладі освіти: </w:t>
      </w:r>
    </w:p>
    <w:p w:rsidR="00F936EC" w:rsidRPr="00F936EC" w:rsidRDefault="00F936EC" w:rsidP="00F936EC">
      <w:pPr>
        <w:pStyle w:val="a3"/>
        <w:numPr>
          <w:ilvl w:val="0"/>
          <w:numId w:val="1"/>
        </w:num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 xml:space="preserve">виявити чинники, які перешкоджають безпеці учасників освітнього процесу; </w:t>
      </w:r>
    </w:p>
    <w:p w:rsidR="00F936EC" w:rsidRPr="00F936EC" w:rsidRDefault="00F936EC" w:rsidP="00F936EC">
      <w:pPr>
        <w:pStyle w:val="a3"/>
        <w:numPr>
          <w:ilvl w:val="0"/>
          <w:numId w:val="1"/>
        </w:num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 xml:space="preserve">відпрацювати систему узгоджених поглядів і уявлень учнів, педагогів, психологів, батьків на освітнє середовище школи; </w:t>
      </w:r>
    </w:p>
    <w:p w:rsidR="00F936EC" w:rsidRPr="00F936EC" w:rsidRDefault="00F936EC" w:rsidP="00F936EC">
      <w:pPr>
        <w:pStyle w:val="a3"/>
        <w:numPr>
          <w:ilvl w:val="0"/>
          <w:numId w:val="1"/>
        </w:num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 xml:space="preserve">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w:t>
      </w:r>
    </w:p>
    <w:p w:rsidR="00F936EC" w:rsidRPr="00F936EC" w:rsidRDefault="00F936EC" w:rsidP="00F936EC">
      <w:pPr>
        <w:pStyle w:val="a3"/>
        <w:numPr>
          <w:ilvl w:val="0"/>
          <w:numId w:val="1"/>
        </w:num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скласти мінімальну та доступну програму навчання для учнів, педагогів, батьків;</w:t>
      </w:r>
    </w:p>
    <w:p w:rsidR="00F936EC" w:rsidRPr="00F936EC" w:rsidRDefault="00F936EC" w:rsidP="00F936EC">
      <w:pPr>
        <w:pStyle w:val="a3"/>
        <w:numPr>
          <w:ilvl w:val="0"/>
          <w:numId w:val="1"/>
        </w:num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 xml:space="preserve">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 </w:t>
      </w:r>
    </w:p>
    <w:p w:rsidR="00F936EC" w:rsidRDefault="00F936EC" w:rsidP="00F936EC">
      <w:p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 xml:space="preserve">Таким чином, КБОС: </w:t>
      </w:r>
    </w:p>
    <w:p w:rsidR="00F936EC" w:rsidRPr="00F936EC" w:rsidRDefault="00F936EC" w:rsidP="00F936EC">
      <w:pPr>
        <w:pStyle w:val="a3"/>
        <w:numPr>
          <w:ilvl w:val="0"/>
          <w:numId w:val="2"/>
        </w:num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 xml:space="preserve">містить конкретні та чіткі правила поведінки усіх учасників освітнього процесу у навчальному закладі (мої права закінчуються там, де починаються твої права); </w:t>
      </w:r>
    </w:p>
    <w:p w:rsidR="00F936EC" w:rsidRPr="00F936EC" w:rsidRDefault="00F936EC" w:rsidP="00F936EC">
      <w:pPr>
        <w:pStyle w:val="a3"/>
        <w:numPr>
          <w:ilvl w:val="0"/>
          <w:numId w:val="2"/>
        </w:num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 xml:space="preserve">допомагає виявити небезпечні ситуації та належно реагувати на них, запроваджуючи чіткі процедури втручання (що і коли потрібно робити, хто повинен робити, до кого звернутися, які документи оформити, за яким зразком). Зокрема, у випадках, коли необхідно оперативно прореагувати та втрутитися в ситуацію (насильство зі сторони батьків, опікунів, учителів, конфлікти між учнями, булінг тощо); </w:t>
      </w:r>
    </w:p>
    <w:p w:rsidR="00F936EC" w:rsidRPr="00C71509" w:rsidRDefault="00F936EC" w:rsidP="00F936EC">
      <w:pPr>
        <w:pStyle w:val="a3"/>
        <w:numPr>
          <w:ilvl w:val="0"/>
          <w:numId w:val="2"/>
        </w:numPr>
        <w:spacing w:line="276" w:lineRule="auto"/>
        <w:jc w:val="both"/>
        <w:rPr>
          <w:rFonts w:ascii="Times New Roman" w:hAnsi="Times New Roman" w:cs="Times New Roman"/>
          <w:sz w:val="24"/>
          <w:szCs w:val="24"/>
        </w:rPr>
      </w:pPr>
      <w:r w:rsidRPr="00F936EC">
        <w:rPr>
          <w:rFonts w:ascii="Times New Roman" w:hAnsi="Times New Roman" w:cs="Times New Roman"/>
          <w:sz w:val="24"/>
          <w:szCs w:val="24"/>
        </w:rPr>
        <w:t>забезпечує виконання вимог законодавства щодо гарантування безпеки усім учасникам навчально-виховного процесу закладу</w:t>
      </w:r>
      <w:r w:rsidR="00C71509">
        <w:rPr>
          <w:rFonts w:ascii="Times New Roman" w:hAnsi="Times New Roman" w:cs="Times New Roman"/>
          <w:sz w:val="24"/>
          <w:szCs w:val="24"/>
          <w:lang w:val="uk-UA"/>
        </w:rPr>
        <w:t>.</w:t>
      </w:r>
    </w:p>
    <w:p w:rsid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lastRenderedPageBreak/>
        <w:t xml:space="preserve">АЛГОРИТМ РОЗРОБКИ КБОС </w:t>
      </w:r>
    </w:p>
    <w:p w:rsidR="00C71509" w:rsidRP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 xml:space="preserve">Робота над створенням КБОС – процес тривалий і вимагає проходження низки етапів. </w:t>
      </w:r>
    </w:p>
    <w:p w:rsid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b/>
          <w:bCs/>
          <w:sz w:val="24"/>
          <w:szCs w:val="24"/>
        </w:rPr>
        <w:t>Крок 1.</w:t>
      </w:r>
      <w:r w:rsidRPr="00C71509">
        <w:rPr>
          <w:rFonts w:ascii="Times New Roman" w:hAnsi="Times New Roman" w:cs="Times New Roman"/>
          <w:sz w:val="24"/>
          <w:szCs w:val="24"/>
        </w:rPr>
        <w:t xml:space="preserve"> Створення робочої групи </w:t>
      </w:r>
      <w:r>
        <w:rPr>
          <w:rFonts w:ascii="Times New Roman" w:hAnsi="Times New Roman" w:cs="Times New Roman"/>
          <w:sz w:val="24"/>
          <w:szCs w:val="24"/>
          <w:lang w:val="uk-UA"/>
        </w:rPr>
        <w:t>(педагоги, батьки різних ланок середовища закладу освіти)</w:t>
      </w:r>
      <w:r w:rsidRPr="00C71509">
        <w:rPr>
          <w:rFonts w:ascii="Times New Roman" w:hAnsi="Times New Roman" w:cs="Times New Roman"/>
          <w:sz w:val="24"/>
          <w:szCs w:val="24"/>
        </w:rPr>
        <w:t xml:space="preserve"> </w:t>
      </w:r>
    </w:p>
    <w:p w:rsid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У процесі розробки КБОС робоча група виконує такі завдання:</w:t>
      </w:r>
    </w:p>
    <w:p w:rsid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 xml:space="preserve"> – оцінює у цілому реальну ситуацію щодо ризиків, загроз і безпеки у навчальному закладі;</w:t>
      </w:r>
    </w:p>
    <w:p w:rsid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 xml:space="preserve"> – розробляє основні правила, процедури для забезпечення у школі комфортних умов навчання учнів, праці педагогів і персоналу закладу;</w:t>
      </w:r>
    </w:p>
    <w:p w:rsid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 xml:space="preserve"> – визначає переваги використання відповідних правил і процедур для закладу в цілому, його працівників, а також для дітей та їхніх родин;</w:t>
      </w:r>
    </w:p>
    <w:p w:rsidR="00C71509" w:rsidRP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 xml:space="preserve"> – розглядає всі зв’язки між КБОС, вже існуючими правилами (наприклад, у Статуті школи) та нормативними документами (зокрема, з питань охорони здоров’я, техніки безпеки, дисципліни).</w:t>
      </w:r>
    </w:p>
    <w:p w:rsid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b/>
          <w:bCs/>
          <w:sz w:val="24"/>
          <w:szCs w:val="24"/>
        </w:rPr>
        <w:t>Крок 2.</w:t>
      </w:r>
      <w:r w:rsidRPr="00C71509">
        <w:rPr>
          <w:rFonts w:ascii="Times New Roman" w:hAnsi="Times New Roman" w:cs="Times New Roman"/>
          <w:sz w:val="24"/>
          <w:szCs w:val="24"/>
        </w:rPr>
        <w:t xml:space="preserve"> Проведення аудиту Після створення робоча група приступає до проведення внутрішнього аудиту навчального закладу. </w:t>
      </w:r>
    </w:p>
    <w:p w:rsidR="00025B8A"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 xml:space="preserve">При проведенні внутрішнього аудиту навчального закладу, необхідно враховувати таке: – що вже зроблено у навчальному закладі для безпеки </w:t>
      </w:r>
      <w:r w:rsidR="00025B8A">
        <w:rPr>
          <w:rFonts w:ascii="Times New Roman" w:hAnsi="Times New Roman" w:cs="Times New Roman"/>
          <w:sz w:val="24"/>
          <w:szCs w:val="24"/>
          <w:lang w:val="uk-UA"/>
        </w:rPr>
        <w:t>всіхз учасників освітнього процесу</w:t>
      </w:r>
      <w:r w:rsidRPr="00C71509">
        <w:rPr>
          <w:rFonts w:ascii="Times New Roman" w:hAnsi="Times New Roman" w:cs="Times New Roman"/>
          <w:sz w:val="24"/>
          <w:szCs w:val="24"/>
        </w:rPr>
        <w:t xml:space="preserve"> (сильні сторони);</w:t>
      </w:r>
    </w:p>
    <w:p w:rsidR="00025B8A"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 xml:space="preserve"> – які стосунки переважають між </w:t>
      </w:r>
      <w:r w:rsidR="00025B8A">
        <w:rPr>
          <w:rFonts w:ascii="Times New Roman" w:hAnsi="Times New Roman" w:cs="Times New Roman"/>
          <w:sz w:val="24"/>
          <w:szCs w:val="24"/>
          <w:lang w:val="uk-UA"/>
        </w:rPr>
        <w:t>учасниками освітнього процесу</w:t>
      </w:r>
      <w:r w:rsidRPr="00C71509">
        <w:rPr>
          <w:rFonts w:ascii="Times New Roman" w:hAnsi="Times New Roman" w:cs="Times New Roman"/>
          <w:sz w:val="24"/>
          <w:szCs w:val="24"/>
        </w:rPr>
        <w:t xml:space="preserve">; </w:t>
      </w:r>
    </w:p>
    <w:p w:rsidR="00C71509" w:rsidRPr="00C71509" w:rsidRDefault="00C71509" w:rsidP="00C71509">
      <w:pPr>
        <w:spacing w:line="276" w:lineRule="auto"/>
        <w:ind w:left="360"/>
        <w:jc w:val="both"/>
        <w:rPr>
          <w:rFonts w:ascii="Times New Roman" w:hAnsi="Times New Roman" w:cs="Times New Roman"/>
          <w:sz w:val="24"/>
          <w:szCs w:val="24"/>
        </w:rPr>
      </w:pPr>
      <w:r w:rsidRPr="00C71509">
        <w:rPr>
          <w:rFonts w:ascii="Times New Roman" w:hAnsi="Times New Roman" w:cs="Times New Roman"/>
          <w:sz w:val="24"/>
          <w:szCs w:val="24"/>
        </w:rPr>
        <w:t xml:space="preserve"> – які є потреби </w:t>
      </w:r>
      <w:r w:rsidR="00025B8A">
        <w:rPr>
          <w:rFonts w:ascii="Times New Roman" w:hAnsi="Times New Roman" w:cs="Times New Roman"/>
          <w:sz w:val="24"/>
          <w:szCs w:val="24"/>
          <w:lang w:val="uk-UA"/>
        </w:rPr>
        <w:t>у дітей, педагогів</w:t>
      </w:r>
      <w:r w:rsidRPr="00C71509">
        <w:rPr>
          <w:rFonts w:ascii="Times New Roman" w:hAnsi="Times New Roman" w:cs="Times New Roman"/>
          <w:sz w:val="24"/>
          <w:szCs w:val="24"/>
        </w:rPr>
        <w:t xml:space="preserve"> та інших працівників закладу.</w:t>
      </w:r>
    </w:p>
    <w:p w:rsidR="00025B8A" w:rsidRDefault="00025B8A" w:rsidP="00025B8A">
      <w:pPr>
        <w:spacing w:line="276" w:lineRule="auto"/>
        <w:ind w:left="360"/>
        <w:jc w:val="both"/>
        <w:rPr>
          <w:rFonts w:ascii="Times New Roman" w:hAnsi="Times New Roman" w:cs="Times New Roman"/>
          <w:sz w:val="24"/>
          <w:szCs w:val="24"/>
        </w:rPr>
      </w:pPr>
      <w:r w:rsidRPr="00025B8A">
        <w:rPr>
          <w:rFonts w:ascii="Times New Roman" w:hAnsi="Times New Roman" w:cs="Times New Roman"/>
          <w:sz w:val="24"/>
          <w:szCs w:val="24"/>
        </w:rPr>
        <w:t xml:space="preserve">Для чого потрібен внутрішній аудит закладу освіти? </w:t>
      </w:r>
    </w:p>
    <w:p w:rsidR="00025B8A" w:rsidRPr="00025B8A" w:rsidRDefault="00025B8A" w:rsidP="00025B8A">
      <w:pPr>
        <w:pStyle w:val="a3"/>
        <w:numPr>
          <w:ilvl w:val="0"/>
          <w:numId w:val="4"/>
        </w:numPr>
        <w:spacing w:line="276" w:lineRule="auto"/>
        <w:jc w:val="both"/>
        <w:rPr>
          <w:rFonts w:ascii="Times New Roman" w:hAnsi="Times New Roman" w:cs="Times New Roman"/>
          <w:sz w:val="24"/>
          <w:szCs w:val="24"/>
        </w:rPr>
      </w:pPr>
      <w:r w:rsidRPr="00025B8A">
        <w:rPr>
          <w:rFonts w:ascii="Times New Roman" w:hAnsi="Times New Roman" w:cs="Times New Roman"/>
          <w:sz w:val="24"/>
          <w:szCs w:val="24"/>
        </w:rPr>
        <w:t xml:space="preserve">дозволяє отримати точну інформації про те, що слід зробити, щоб навчальний заклад міг ефективно захистити дітей, вчителів і працівників школи і що слід удосконалити – окреслити коло проблем, які створюють ситуації небезпеки у закладі; </w:t>
      </w:r>
    </w:p>
    <w:p w:rsidR="00025B8A" w:rsidRPr="00025B8A" w:rsidRDefault="00025B8A" w:rsidP="00025B8A">
      <w:pPr>
        <w:pStyle w:val="a3"/>
        <w:numPr>
          <w:ilvl w:val="0"/>
          <w:numId w:val="4"/>
        </w:numPr>
        <w:spacing w:line="276" w:lineRule="auto"/>
        <w:jc w:val="both"/>
        <w:rPr>
          <w:rFonts w:ascii="Times New Roman" w:hAnsi="Times New Roman" w:cs="Times New Roman"/>
          <w:sz w:val="24"/>
          <w:szCs w:val="24"/>
        </w:rPr>
      </w:pPr>
      <w:r w:rsidRPr="00025B8A">
        <w:rPr>
          <w:rFonts w:ascii="Times New Roman" w:hAnsi="Times New Roman" w:cs="Times New Roman"/>
          <w:sz w:val="24"/>
          <w:szCs w:val="24"/>
        </w:rPr>
        <w:t>інформація, яка отримана в процесі внутрішнього аудиту, стане основою для розробки детального плану дій щодо усунення визначених проблем і поліпшення безпеки особистості у навчальному закладі.</w:t>
      </w:r>
    </w:p>
    <w:p w:rsidR="00025B8A" w:rsidRDefault="00025B8A" w:rsidP="00025B8A">
      <w:pPr>
        <w:spacing w:line="276" w:lineRule="auto"/>
        <w:ind w:left="360"/>
        <w:jc w:val="both"/>
      </w:pPr>
      <w:r w:rsidRPr="00025B8A">
        <w:rPr>
          <w:rFonts w:ascii="Times New Roman" w:hAnsi="Times New Roman" w:cs="Times New Roman"/>
          <w:b/>
          <w:bCs/>
          <w:sz w:val="24"/>
          <w:szCs w:val="24"/>
        </w:rPr>
        <w:t>Крок 3.</w:t>
      </w:r>
      <w:r w:rsidRPr="00025B8A">
        <w:rPr>
          <w:rFonts w:ascii="Times New Roman" w:hAnsi="Times New Roman" w:cs="Times New Roman"/>
          <w:sz w:val="24"/>
          <w:szCs w:val="24"/>
        </w:rPr>
        <w:t xml:space="preserve"> Створення КБОС Визначивши ризики, проаналізувавши можливі причини їх виникнення, члени робочої групи можуть розпочати роботу над створенням самого документа. І першою його складовою частиною повинна бути вступна заява (преамбула).</w:t>
      </w:r>
      <w:r w:rsidRPr="00025B8A">
        <w:t xml:space="preserve"> </w:t>
      </w:r>
    </w:p>
    <w:p w:rsidR="00025B8A" w:rsidRDefault="00025B8A" w:rsidP="00025B8A">
      <w:pPr>
        <w:spacing w:line="276" w:lineRule="auto"/>
        <w:ind w:left="360"/>
        <w:jc w:val="both"/>
        <w:rPr>
          <w:rFonts w:ascii="Times New Roman" w:hAnsi="Times New Roman" w:cs="Times New Roman"/>
          <w:sz w:val="24"/>
          <w:szCs w:val="24"/>
        </w:rPr>
      </w:pPr>
      <w:r w:rsidRPr="00025B8A">
        <w:rPr>
          <w:rFonts w:ascii="Times New Roman" w:hAnsi="Times New Roman" w:cs="Times New Roman"/>
          <w:sz w:val="24"/>
          <w:szCs w:val="24"/>
        </w:rPr>
        <w:t xml:space="preserve">Вступна заява – це вступ до документа, який містить таку інформацію: </w:t>
      </w:r>
    </w:p>
    <w:p w:rsidR="00025B8A" w:rsidRDefault="00025B8A" w:rsidP="00025B8A">
      <w:pPr>
        <w:spacing w:line="276" w:lineRule="auto"/>
        <w:ind w:left="360"/>
        <w:jc w:val="both"/>
        <w:rPr>
          <w:rFonts w:ascii="Times New Roman" w:hAnsi="Times New Roman" w:cs="Times New Roman"/>
          <w:sz w:val="24"/>
          <w:szCs w:val="24"/>
        </w:rPr>
      </w:pPr>
      <w:r w:rsidRPr="00025B8A">
        <w:rPr>
          <w:rFonts w:ascii="Times New Roman" w:hAnsi="Times New Roman" w:cs="Times New Roman"/>
          <w:sz w:val="24"/>
          <w:szCs w:val="24"/>
        </w:rPr>
        <w:t xml:space="preserve">• кому адресовано цей документ? (перелік осіб, які зобов’язані виконувати правила та процедури КБОС; статус осіб, які зобов’язані виконувати правила та процедури КБОС); • для чого його було створено? (мета КБОС); </w:t>
      </w:r>
    </w:p>
    <w:p w:rsidR="00025B8A" w:rsidRDefault="00025B8A" w:rsidP="00025B8A">
      <w:pPr>
        <w:spacing w:line="276" w:lineRule="auto"/>
        <w:ind w:left="360"/>
        <w:jc w:val="both"/>
        <w:rPr>
          <w:rFonts w:ascii="Times New Roman" w:hAnsi="Times New Roman" w:cs="Times New Roman"/>
          <w:sz w:val="24"/>
          <w:szCs w:val="24"/>
        </w:rPr>
      </w:pPr>
      <w:r w:rsidRPr="00025B8A">
        <w:rPr>
          <w:rFonts w:ascii="Times New Roman" w:hAnsi="Times New Roman" w:cs="Times New Roman"/>
          <w:sz w:val="24"/>
          <w:szCs w:val="24"/>
        </w:rPr>
        <w:lastRenderedPageBreak/>
        <w:t xml:space="preserve">• які цінності мають люди, які розробили/підписали цей документ? (ціннісні орієнтири КБОС); </w:t>
      </w:r>
    </w:p>
    <w:p w:rsidR="00C71509" w:rsidRDefault="00025B8A" w:rsidP="00025B8A">
      <w:pPr>
        <w:spacing w:line="276" w:lineRule="auto"/>
        <w:ind w:left="360"/>
        <w:jc w:val="both"/>
        <w:rPr>
          <w:rFonts w:ascii="Times New Roman" w:hAnsi="Times New Roman" w:cs="Times New Roman"/>
          <w:sz w:val="24"/>
          <w:szCs w:val="24"/>
        </w:rPr>
      </w:pPr>
      <w:r w:rsidRPr="00025B8A">
        <w:rPr>
          <w:rFonts w:ascii="Times New Roman" w:hAnsi="Times New Roman" w:cs="Times New Roman"/>
          <w:sz w:val="24"/>
          <w:szCs w:val="24"/>
        </w:rPr>
        <w:t>• якою мірою КБОС відповідає іншим правилам і процедурам, що вже використовуються в закладі для захисту прав і благополуччя усіх учасників навчально-виховного процесу.</w:t>
      </w:r>
    </w:p>
    <w:p w:rsidR="00025B8A" w:rsidRPr="003C585B" w:rsidRDefault="00025B8A" w:rsidP="00025B8A">
      <w:pPr>
        <w:rPr>
          <w:rFonts w:ascii="Times New Roman" w:hAnsi="Times New Roman" w:cs="Times New Roman"/>
          <w:b/>
          <w:bCs/>
          <w:sz w:val="24"/>
          <w:szCs w:val="24"/>
        </w:rPr>
      </w:pPr>
      <w:r w:rsidRPr="003C585B">
        <w:rPr>
          <w:rFonts w:ascii="Times New Roman" w:hAnsi="Times New Roman" w:cs="Times New Roman"/>
          <w:b/>
          <w:bCs/>
          <w:sz w:val="24"/>
          <w:szCs w:val="24"/>
        </w:rPr>
        <w:t xml:space="preserve">Таким чином, цей документ повинен містити: </w:t>
      </w:r>
    </w:p>
    <w:p w:rsidR="00025B8A" w:rsidRDefault="00025B8A" w:rsidP="00025B8A">
      <w:pPr>
        <w:pStyle w:val="a3"/>
        <w:numPr>
          <w:ilvl w:val="0"/>
          <w:numId w:val="5"/>
        </w:numPr>
        <w:rPr>
          <w:rFonts w:ascii="Times New Roman" w:hAnsi="Times New Roman" w:cs="Times New Roman"/>
          <w:sz w:val="24"/>
          <w:szCs w:val="24"/>
        </w:rPr>
      </w:pPr>
      <w:r w:rsidRPr="00025B8A">
        <w:rPr>
          <w:rFonts w:ascii="Times New Roman" w:hAnsi="Times New Roman" w:cs="Times New Roman"/>
          <w:sz w:val="24"/>
          <w:szCs w:val="24"/>
        </w:rPr>
        <w:t xml:space="preserve">правила, конкретні дії щодо захисту дітей від різного роду загроз, ризиків під час перебування в навчальному закладі; </w:t>
      </w:r>
    </w:p>
    <w:p w:rsidR="00025B8A" w:rsidRDefault="00025B8A" w:rsidP="00025B8A">
      <w:pPr>
        <w:pStyle w:val="a3"/>
        <w:numPr>
          <w:ilvl w:val="0"/>
          <w:numId w:val="5"/>
        </w:numPr>
        <w:rPr>
          <w:rFonts w:ascii="Times New Roman" w:hAnsi="Times New Roman" w:cs="Times New Roman"/>
          <w:sz w:val="24"/>
          <w:szCs w:val="24"/>
        </w:rPr>
      </w:pPr>
      <w:r w:rsidRPr="00025B8A">
        <w:rPr>
          <w:rFonts w:ascii="Times New Roman" w:hAnsi="Times New Roman" w:cs="Times New Roman"/>
          <w:sz w:val="24"/>
          <w:szCs w:val="24"/>
        </w:rPr>
        <w:t>процедури проведення необхідних заходів у випадку порушення безпеки учасників освітнього процесу. Вони можуть стосуватися, зокрема, безпечних стосунків між вчителями та учнями, доступу дітей до мережі Інтернет, організації безпечного дозвілля на перервах, попередження насильства тощо. Дуже важливо, щоб заклад мав чітко визначений порядок втручання у випадках, коли виникають проблеми з безпекою, насамперед, дітей; кожен педагогічний працівник знав, кому повідомляти про такі випадки, як їх реєструвати, яка подальша процедура роботи з ними</w:t>
      </w:r>
    </w:p>
    <w:p w:rsidR="003C585B" w:rsidRDefault="003C585B" w:rsidP="003C585B">
      <w:pPr>
        <w:ind w:left="360"/>
        <w:rPr>
          <w:rFonts w:ascii="Times New Roman" w:hAnsi="Times New Roman" w:cs="Times New Roman"/>
          <w:sz w:val="24"/>
          <w:szCs w:val="24"/>
        </w:rPr>
      </w:pPr>
      <w:r w:rsidRPr="003C585B">
        <w:rPr>
          <w:rFonts w:ascii="Times New Roman" w:hAnsi="Times New Roman" w:cs="Times New Roman"/>
          <w:b/>
          <w:bCs/>
          <w:sz w:val="24"/>
          <w:szCs w:val="24"/>
        </w:rPr>
        <w:t>Положення КБОС повинні</w:t>
      </w:r>
      <w:r w:rsidRPr="003C585B">
        <w:rPr>
          <w:rFonts w:ascii="Times New Roman" w:hAnsi="Times New Roman" w:cs="Times New Roman"/>
          <w:sz w:val="24"/>
          <w:szCs w:val="24"/>
        </w:rPr>
        <w:t xml:space="preserve">: </w:t>
      </w:r>
    </w:p>
    <w:p w:rsidR="003C585B" w:rsidRDefault="003C585B" w:rsidP="003C585B">
      <w:pPr>
        <w:ind w:left="360"/>
        <w:rPr>
          <w:rFonts w:ascii="Times New Roman" w:hAnsi="Times New Roman" w:cs="Times New Roman"/>
          <w:sz w:val="24"/>
          <w:szCs w:val="24"/>
        </w:rPr>
      </w:pPr>
      <w:r w:rsidRPr="003C585B">
        <w:rPr>
          <w:rFonts w:ascii="Times New Roman" w:hAnsi="Times New Roman" w:cs="Times New Roman"/>
          <w:sz w:val="24"/>
          <w:szCs w:val="24"/>
        </w:rPr>
        <w:t>• відповідати вимогам чинного законодавства;</w:t>
      </w:r>
    </w:p>
    <w:p w:rsidR="003C585B" w:rsidRDefault="003C585B" w:rsidP="003C585B">
      <w:pPr>
        <w:ind w:left="360"/>
        <w:rPr>
          <w:rFonts w:ascii="Times New Roman" w:hAnsi="Times New Roman" w:cs="Times New Roman"/>
          <w:sz w:val="24"/>
          <w:szCs w:val="24"/>
        </w:rPr>
      </w:pPr>
      <w:r w:rsidRPr="003C585B">
        <w:rPr>
          <w:rFonts w:ascii="Times New Roman" w:hAnsi="Times New Roman" w:cs="Times New Roman"/>
          <w:sz w:val="24"/>
          <w:szCs w:val="24"/>
        </w:rPr>
        <w:t xml:space="preserve"> • бути чіткими та зрозумілими, оскільки вони є настановами до дії;</w:t>
      </w:r>
    </w:p>
    <w:p w:rsidR="003C585B" w:rsidRDefault="003C585B" w:rsidP="003C585B">
      <w:pPr>
        <w:ind w:left="360"/>
        <w:rPr>
          <w:rFonts w:ascii="Times New Roman" w:hAnsi="Times New Roman" w:cs="Times New Roman"/>
          <w:sz w:val="24"/>
          <w:szCs w:val="24"/>
        </w:rPr>
      </w:pPr>
      <w:r w:rsidRPr="003C585B">
        <w:rPr>
          <w:rFonts w:ascii="Times New Roman" w:hAnsi="Times New Roman" w:cs="Times New Roman"/>
          <w:sz w:val="24"/>
          <w:szCs w:val="24"/>
        </w:rPr>
        <w:t xml:space="preserve"> • містити установку на те, що потрібно зробити учасникам освітнього процесу, а не те, чого робити не можна; </w:t>
      </w:r>
    </w:p>
    <w:p w:rsidR="003C585B" w:rsidRDefault="003C585B" w:rsidP="003C585B">
      <w:pPr>
        <w:ind w:left="360"/>
        <w:rPr>
          <w:rFonts w:ascii="Times New Roman" w:hAnsi="Times New Roman" w:cs="Times New Roman"/>
          <w:sz w:val="24"/>
          <w:szCs w:val="24"/>
        </w:rPr>
      </w:pPr>
      <w:r w:rsidRPr="003C585B">
        <w:rPr>
          <w:rFonts w:ascii="Times New Roman" w:hAnsi="Times New Roman" w:cs="Times New Roman"/>
          <w:sz w:val="24"/>
          <w:szCs w:val="24"/>
        </w:rPr>
        <w:t xml:space="preserve">• поширюватися на всіх учасників освітнього процесу; </w:t>
      </w:r>
    </w:p>
    <w:p w:rsidR="003C585B" w:rsidRDefault="003C585B" w:rsidP="003C585B">
      <w:pPr>
        <w:ind w:left="360"/>
        <w:rPr>
          <w:rFonts w:ascii="Times New Roman" w:hAnsi="Times New Roman" w:cs="Times New Roman"/>
          <w:sz w:val="24"/>
          <w:szCs w:val="24"/>
        </w:rPr>
      </w:pPr>
      <w:r w:rsidRPr="003C585B">
        <w:rPr>
          <w:rFonts w:ascii="Times New Roman" w:hAnsi="Times New Roman" w:cs="Times New Roman"/>
          <w:sz w:val="24"/>
          <w:szCs w:val="24"/>
        </w:rPr>
        <w:t>• містити правила, які є відомими та очевидними, а не декларативними.</w:t>
      </w:r>
    </w:p>
    <w:p w:rsidR="003C585B" w:rsidRDefault="003C585B" w:rsidP="003C585B">
      <w:pPr>
        <w:jc w:val="both"/>
        <w:rPr>
          <w:rFonts w:ascii="Times New Roman" w:hAnsi="Times New Roman" w:cs="Times New Roman"/>
          <w:sz w:val="24"/>
          <w:szCs w:val="24"/>
        </w:rPr>
      </w:pPr>
      <w:r w:rsidRPr="003C585B">
        <w:rPr>
          <w:rFonts w:ascii="Times New Roman" w:hAnsi="Times New Roman" w:cs="Times New Roman"/>
          <w:b/>
          <w:bCs/>
          <w:sz w:val="24"/>
          <w:szCs w:val="24"/>
        </w:rPr>
        <w:t>Крок 4.</w:t>
      </w:r>
      <w:r w:rsidRPr="003C585B">
        <w:rPr>
          <w:rFonts w:ascii="Times New Roman" w:hAnsi="Times New Roman" w:cs="Times New Roman"/>
          <w:sz w:val="24"/>
          <w:szCs w:val="24"/>
        </w:rPr>
        <w:t xml:space="preserve"> Визначення особи, відповідальної за реалізацію КБОС Після прийняття та затвердження КБОС, необхідно визначити особу, яка відповідатиме за його реалізацію. Ця особа повинна займати в закладі відносно високу посаду, мати достатній авторитет і підтримку, щоб бути здатною виконувати цю роль. Нею може бути, зокрема, заступник з виховної роботи.</w:t>
      </w:r>
    </w:p>
    <w:p w:rsidR="003C585B" w:rsidRPr="003C585B" w:rsidRDefault="003C585B" w:rsidP="003C585B">
      <w:pPr>
        <w:rPr>
          <w:rFonts w:ascii="Times New Roman" w:hAnsi="Times New Roman" w:cs="Times New Roman"/>
          <w:b/>
          <w:bCs/>
          <w:sz w:val="24"/>
          <w:szCs w:val="24"/>
        </w:rPr>
      </w:pPr>
      <w:r w:rsidRPr="003C585B">
        <w:rPr>
          <w:rFonts w:ascii="Times New Roman" w:hAnsi="Times New Roman" w:cs="Times New Roman"/>
          <w:b/>
          <w:bCs/>
          <w:sz w:val="24"/>
          <w:szCs w:val="24"/>
        </w:rPr>
        <w:t xml:space="preserve"> У компетенції особи, відповідальної за реалізацію КБОС: </w:t>
      </w:r>
    </w:p>
    <w:p w:rsidR="003C585B" w:rsidRPr="003C585B" w:rsidRDefault="003C585B" w:rsidP="003C585B">
      <w:pPr>
        <w:jc w:val="both"/>
        <w:rPr>
          <w:rFonts w:ascii="Times New Roman" w:hAnsi="Times New Roman" w:cs="Times New Roman"/>
          <w:sz w:val="24"/>
          <w:szCs w:val="24"/>
        </w:rPr>
      </w:pPr>
      <w:r w:rsidRPr="003C585B">
        <w:rPr>
          <w:rFonts w:ascii="Times New Roman" w:hAnsi="Times New Roman" w:cs="Times New Roman"/>
          <w:sz w:val="24"/>
          <w:szCs w:val="24"/>
        </w:rPr>
        <w:t>– приймати повідомлення про ризики та загрози для дітей і реагувати на них;</w:t>
      </w:r>
    </w:p>
    <w:p w:rsidR="003C585B" w:rsidRDefault="003C585B" w:rsidP="003C585B">
      <w:pPr>
        <w:jc w:val="both"/>
        <w:rPr>
          <w:rFonts w:ascii="Times New Roman" w:hAnsi="Times New Roman" w:cs="Times New Roman"/>
          <w:sz w:val="24"/>
          <w:szCs w:val="24"/>
        </w:rPr>
      </w:pPr>
      <w:r w:rsidRPr="003C585B">
        <w:rPr>
          <w:rFonts w:ascii="Times New Roman" w:hAnsi="Times New Roman" w:cs="Times New Roman"/>
          <w:sz w:val="24"/>
          <w:szCs w:val="24"/>
        </w:rPr>
        <w:t xml:space="preserve">– надавати консультації батькам, педагогічним працівникам, іншим установам з психологічних і педагогічних питань; </w:t>
      </w:r>
    </w:p>
    <w:p w:rsidR="003C585B" w:rsidRDefault="003C585B" w:rsidP="003C585B">
      <w:pPr>
        <w:jc w:val="both"/>
        <w:rPr>
          <w:rFonts w:ascii="Times New Roman" w:hAnsi="Times New Roman" w:cs="Times New Roman"/>
          <w:sz w:val="24"/>
          <w:szCs w:val="24"/>
        </w:rPr>
      </w:pPr>
      <w:r w:rsidRPr="003C585B">
        <w:rPr>
          <w:rFonts w:ascii="Times New Roman" w:hAnsi="Times New Roman" w:cs="Times New Roman"/>
          <w:sz w:val="24"/>
          <w:szCs w:val="24"/>
        </w:rPr>
        <w:t>– повідомляти про випадки насильства поліцію (зокрема, шкільного офіцера поліції), соціальну службу.</w:t>
      </w:r>
    </w:p>
    <w:p w:rsidR="003C585B" w:rsidRDefault="003C585B" w:rsidP="003C585B">
      <w:pPr>
        <w:rPr>
          <w:rFonts w:ascii="Times New Roman" w:hAnsi="Times New Roman" w:cs="Times New Roman"/>
          <w:sz w:val="24"/>
          <w:szCs w:val="24"/>
        </w:rPr>
      </w:pPr>
      <w:r w:rsidRPr="003C585B">
        <w:rPr>
          <w:rFonts w:ascii="Times New Roman" w:hAnsi="Times New Roman" w:cs="Times New Roman"/>
          <w:b/>
          <w:bCs/>
          <w:sz w:val="24"/>
          <w:szCs w:val="24"/>
        </w:rPr>
        <w:t>Крок 5. Реалізація КБОС</w:t>
      </w:r>
      <w:r w:rsidRPr="003C585B">
        <w:rPr>
          <w:rFonts w:ascii="Times New Roman" w:hAnsi="Times New Roman" w:cs="Times New Roman"/>
          <w:sz w:val="24"/>
          <w:szCs w:val="24"/>
        </w:rPr>
        <w:t xml:space="preserve"> КБОС набуває чинності з моменту його оприлюднення.</w:t>
      </w:r>
    </w:p>
    <w:p w:rsidR="003C585B" w:rsidRDefault="003C585B" w:rsidP="003C585B">
      <w:pPr>
        <w:jc w:val="both"/>
        <w:rPr>
          <w:rFonts w:ascii="Times New Roman" w:hAnsi="Times New Roman" w:cs="Times New Roman"/>
          <w:sz w:val="24"/>
          <w:szCs w:val="24"/>
        </w:rPr>
      </w:pPr>
      <w:r w:rsidRPr="003C585B">
        <w:rPr>
          <w:rFonts w:ascii="Times New Roman" w:hAnsi="Times New Roman" w:cs="Times New Roman"/>
          <w:sz w:val="24"/>
          <w:szCs w:val="24"/>
        </w:rPr>
        <w:t xml:space="preserve"> Цю процедуру можна здійснити різними способами:  </w:t>
      </w:r>
    </w:p>
    <w:p w:rsidR="003C585B" w:rsidRPr="003C585B" w:rsidRDefault="003C585B" w:rsidP="003C585B">
      <w:pPr>
        <w:pStyle w:val="a3"/>
        <w:numPr>
          <w:ilvl w:val="0"/>
          <w:numId w:val="7"/>
        </w:numPr>
        <w:jc w:val="both"/>
        <w:rPr>
          <w:rFonts w:ascii="Times New Roman" w:hAnsi="Times New Roman" w:cs="Times New Roman"/>
          <w:sz w:val="24"/>
          <w:szCs w:val="24"/>
        </w:rPr>
      </w:pPr>
      <w:r w:rsidRPr="003C585B">
        <w:rPr>
          <w:rFonts w:ascii="Times New Roman" w:hAnsi="Times New Roman" w:cs="Times New Roman"/>
          <w:sz w:val="24"/>
          <w:szCs w:val="24"/>
        </w:rPr>
        <w:t xml:space="preserve">обговорити в учнівському колективі, на педагогічній нараді, загальних батьківських зборах; </w:t>
      </w:r>
    </w:p>
    <w:p w:rsidR="003C585B" w:rsidRPr="003C585B" w:rsidRDefault="003C585B" w:rsidP="003C585B">
      <w:pPr>
        <w:pStyle w:val="a3"/>
        <w:numPr>
          <w:ilvl w:val="0"/>
          <w:numId w:val="7"/>
        </w:numPr>
        <w:jc w:val="both"/>
        <w:rPr>
          <w:rFonts w:ascii="Times New Roman" w:hAnsi="Times New Roman" w:cs="Times New Roman"/>
          <w:sz w:val="24"/>
          <w:szCs w:val="24"/>
        </w:rPr>
      </w:pPr>
      <w:r w:rsidRPr="003C585B">
        <w:rPr>
          <w:rFonts w:ascii="Times New Roman" w:hAnsi="Times New Roman" w:cs="Times New Roman"/>
          <w:sz w:val="24"/>
          <w:szCs w:val="24"/>
        </w:rPr>
        <w:lastRenderedPageBreak/>
        <w:t xml:space="preserve">розмістити інформацію на дошці оголошень, оголосити під час ефіру радіо/телебачення закладу освіти, на сайті закладу; </w:t>
      </w:r>
    </w:p>
    <w:p w:rsidR="003C585B" w:rsidRPr="003C585B" w:rsidRDefault="003C585B" w:rsidP="003C585B">
      <w:pPr>
        <w:pStyle w:val="a3"/>
        <w:numPr>
          <w:ilvl w:val="0"/>
          <w:numId w:val="7"/>
        </w:numPr>
        <w:jc w:val="both"/>
        <w:rPr>
          <w:rFonts w:ascii="Times New Roman" w:hAnsi="Times New Roman" w:cs="Times New Roman"/>
          <w:sz w:val="24"/>
          <w:szCs w:val="24"/>
        </w:rPr>
      </w:pPr>
      <w:r w:rsidRPr="003C585B">
        <w:rPr>
          <w:rFonts w:ascii="Times New Roman" w:hAnsi="Times New Roman" w:cs="Times New Roman"/>
          <w:sz w:val="24"/>
          <w:szCs w:val="24"/>
        </w:rPr>
        <w:t xml:space="preserve">зробити розсилку через Інтернет (електронну пошту, Viber, WhatsAPP тощо). </w:t>
      </w:r>
    </w:p>
    <w:p w:rsidR="003C585B" w:rsidRDefault="003C585B" w:rsidP="003C585B">
      <w:pPr>
        <w:jc w:val="both"/>
        <w:rPr>
          <w:rFonts w:ascii="Times New Roman" w:hAnsi="Times New Roman" w:cs="Times New Roman"/>
          <w:sz w:val="24"/>
          <w:szCs w:val="24"/>
        </w:rPr>
      </w:pPr>
      <w:r w:rsidRPr="003C585B">
        <w:rPr>
          <w:rFonts w:ascii="Times New Roman" w:hAnsi="Times New Roman" w:cs="Times New Roman"/>
          <w:sz w:val="24"/>
          <w:szCs w:val="24"/>
        </w:rPr>
        <w:t xml:space="preserve">Процес реалізації цього документа передбачає: </w:t>
      </w:r>
    </w:p>
    <w:p w:rsidR="003C585B" w:rsidRPr="003C585B" w:rsidRDefault="003C585B" w:rsidP="003C585B">
      <w:pPr>
        <w:pStyle w:val="a3"/>
        <w:numPr>
          <w:ilvl w:val="0"/>
          <w:numId w:val="6"/>
        </w:numPr>
        <w:jc w:val="both"/>
        <w:rPr>
          <w:rFonts w:ascii="Times New Roman" w:hAnsi="Times New Roman" w:cs="Times New Roman"/>
          <w:sz w:val="24"/>
          <w:szCs w:val="24"/>
        </w:rPr>
      </w:pPr>
      <w:r w:rsidRPr="003C585B">
        <w:rPr>
          <w:rFonts w:ascii="Times New Roman" w:hAnsi="Times New Roman" w:cs="Times New Roman"/>
          <w:sz w:val="24"/>
          <w:szCs w:val="24"/>
        </w:rPr>
        <w:t xml:space="preserve">проведення консультацій з усіма працівниками школи, батьками, учнями щодо положень КБОС;  </w:t>
      </w:r>
    </w:p>
    <w:p w:rsidR="003C585B" w:rsidRPr="003C585B" w:rsidRDefault="003C585B" w:rsidP="003C585B">
      <w:pPr>
        <w:pStyle w:val="a3"/>
        <w:numPr>
          <w:ilvl w:val="0"/>
          <w:numId w:val="6"/>
        </w:numPr>
        <w:jc w:val="both"/>
        <w:rPr>
          <w:rFonts w:ascii="Times New Roman" w:hAnsi="Times New Roman" w:cs="Times New Roman"/>
          <w:sz w:val="24"/>
          <w:szCs w:val="24"/>
        </w:rPr>
      </w:pPr>
      <w:r w:rsidRPr="003C585B">
        <w:rPr>
          <w:rFonts w:ascii="Times New Roman" w:hAnsi="Times New Roman" w:cs="Times New Roman"/>
          <w:sz w:val="24"/>
          <w:szCs w:val="24"/>
        </w:rPr>
        <w:t>прийняття рішень про те, хто, де і коли має виконувати конкретні дії;</w:t>
      </w:r>
    </w:p>
    <w:p w:rsidR="003C585B" w:rsidRPr="003C585B" w:rsidRDefault="003C585B" w:rsidP="003C585B">
      <w:pPr>
        <w:pStyle w:val="a3"/>
        <w:numPr>
          <w:ilvl w:val="0"/>
          <w:numId w:val="6"/>
        </w:numPr>
        <w:rPr>
          <w:rFonts w:ascii="Times New Roman" w:hAnsi="Times New Roman" w:cs="Times New Roman"/>
          <w:sz w:val="24"/>
          <w:szCs w:val="24"/>
        </w:rPr>
      </w:pPr>
      <w:r w:rsidRPr="003C585B">
        <w:rPr>
          <w:rFonts w:ascii="Times New Roman" w:hAnsi="Times New Roman" w:cs="Times New Roman"/>
          <w:sz w:val="24"/>
          <w:szCs w:val="24"/>
        </w:rPr>
        <w:t xml:space="preserve">навчання педагогічних працівників з питань захисту дітей і механізмів реагування на ризиковані та загрозливі ситуації, а також особливості надання допомоги; </w:t>
      </w:r>
    </w:p>
    <w:p w:rsidR="003C585B" w:rsidRPr="003C585B" w:rsidRDefault="003C585B" w:rsidP="003C585B">
      <w:pPr>
        <w:pStyle w:val="a3"/>
        <w:numPr>
          <w:ilvl w:val="0"/>
          <w:numId w:val="6"/>
        </w:numPr>
        <w:rPr>
          <w:rFonts w:ascii="Times New Roman" w:hAnsi="Times New Roman" w:cs="Times New Roman"/>
          <w:sz w:val="24"/>
          <w:szCs w:val="24"/>
        </w:rPr>
      </w:pPr>
      <w:r w:rsidRPr="003C585B">
        <w:rPr>
          <w:rFonts w:ascii="Times New Roman" w:hAnsi="Times New Roman" w:cs="Times New Roman"/>
          <w:sz w:val="24"/>
          <w:szCs w:val="24"/>
        </w:rPr>
        <w:t>навчання батьків з питань ефективного спілкування з власною дитиною, захисту дітей і позитивних методів виховання без фізичних покарань та психологічного тиску на дитину; ознайомлення їх із загрозами для дітей у мережі Інтернет;</w:t>
      </w:r>
    </w:p>
    <w:p w:rsidR="003C585B" w:rsidRPr="003C585B" w:rsidRDefault="003C585B" w:rsidP="003C585B">
      <w:pPr>
        <w:pStyle w:val="a3"/>
        <w:numPr>
          <w:ilvl w:val="0"/>
          <w:numId w:val="6"/>
        </w:numPr>
        <w:rPr>
          <w:rFonts w:ascii="Times New Roman" w:hAnsi="Times New Roman" w:cs="Times New Roman"/>
          <w:sz w:val="24"/>
          <w:szCs w:val="24"/>
        </w:rPr>
      </w:pPr>
      <w:r w:rsidRPr="003C585B">
        <w:rPr>
          <w:rFonts w:ascii="Times New Roman" w:hAnsi="Times New Roman" w:cs="Times New Roman"/>
          <w:sz w:val="24"/>
          <w:szCs w:val="24"/>
        </w:rPr>
        <w:t xml:space="preserve">навчання учнів з питань попередження знущання над однолітками, небезпек у мережі Інтернет тощо; </w:t>
      </w:r>
    </w:p>
    <w:p w:rsidR="003C585B" w:rsidRPr="003C585B" w:rsidRDefault="003C585B" w:rsidP="003C585B">
      <w:pPr>
        <w:pStyle w:val="a3"/>
        <w:numPr>
          <w:ilvl w:val="0"/>
          <w:numId w:val="6"/>
        </w:numPr>
        <w:rPr>
          <w:rFonts w:ascii="Times New Roman" w:hAnsi="Times New Roman" w:cs="Times New Roman"/>
          <w:sz w:val="24"/>
          <w:szCs w:val="24"/>
        </w:rPr>
      </w:pPr>
      <w:r w:rsidRPr="003C585B">
        <w:rPr>
          <w:rFonts w:ascii="Times New Roman" w:hAnsi="Times New Roman" w:cs="Times New Roman"/>
          <w:sz w:val="24"/>
          <w:szCs w:val="24"/>
        </w:rPr>
        <w:t xml:space="preserve">власне виконання положень документа закладу освіти; </w:t>
      </w:r>
    </w:p>
    <w:p w:rsidR="003C585B" w:rsidRDefault="003C585B" w:rsidP="003C585B">
      <w:pPr>
        <w:pStyle w:val="a3"/>
        <w:numPr>
          <w:ilvl w:val="0"/>
          <w:numId w:val="6"/>
        </w:numPr>
        <w:rPr>
          <w:rFonts w:ascii="Times New Roman" w:hAnsi="Times New Roman" w:cs="Times New Roman"/>
          <w:sz w:val="24"/>
          <w:szCs w:val="24"/>
        </w:rPr>
      </w:pPr>
      <w:r w:rsidRPr="003C585B">
        <w:rPr>
          <w:rFonts w:ascii="Times New Roman" w:hAnsi="Times New Roman" w:cs="Times New Roman"/>
          <w:sz w:val="24"/>
          <w:szCs w:val="24"/>
        </w:rPr>
        <w:t>контроль та оцінка діяльності з реалізації КБОС.</w:t>
      </w:r>
    </w:p>
    <w:p w:rsidR="003C585B" w:rsidRPr="00AA1AEB" w:rsidRDefault="003C585B" w:rsidP="003C585B">
      <w:pPr>
        <w:rPr>
          <w:rFonts w:ascii="Times New Roman" w:hAnsi="Times New Roman" w:cs="Times New Roman"/>
          <w:sz w:val="24"/>
          <w:szCs w:val="24"/>
        </w:rPr>
      </w:pPr>
      <w:r w:rsidRPr="00C86999">
        <w:rPr>
          <w:rFonts w:ascii="Times New Roman" w:hAnsi="Times New Roman" w:cs="Times New Roman"/>
          <w:b/>
          <w:bCs/>
          <w:sz w:val="24"/>
          <w:szCs w:val="24"/>
        </w:rPr>
        <w:t>Як часто слід здійснювати моніторинг?</w:t>
      </w:r>
      <w:r w:rsidRPr="00AA1AEB">
        <w:rPr>
          <w:rFonts w:ascii="Times New Roman" w:hAnsi="Times New Roman" w:cs="Times New Roman"/>
          <w:sz w:val="24"/>
          <w:szCs w:val="24"/>
        </w:rPr>
        <w:t xml:space="preserve"> Розглядати досягнуті результати та можливості змінювати й доповнювати КБОС потрібно не рідше ніж один раз на рік. Щодо окремих положень, то це можна робити частіше.</w:t>
      </w:r>
    </w:p>
    <w:p w:rsidR="00C86999" w:rsidRPr="00C86999" w:rsidRDefault="003C585B" w:rsidP="003C585B">
      <w:pPr>
        <w:rPr>
          <w:rFonts w:ascii="Times New Roman" w:hAnsi="Times New Roman" w:cs="Times New Roman"/>
          <w:b/>
          <w:bCs/>
          <w:sz w:val="24"/>
          <w:szCs w:val="24"/>
        </w:rPr>
      </w:pPr>
      <w:r w:rsidRPr="00C86999">
        <w:rPr>
          <w:rFonts w:ascii="Times New Roman" w:hAnsi="Times New Roman" w:cs="Times New Roman"/>
          <w:b/>
          <w:bCs/>
          <w:sz w:val="24"/>
          <w:szCs w:val="24"/>
        </w:rPr>
        <w:t xml:space="preserve">На що варто звернути увагу під час здійснення контролю? </w:t>
      </w:r>
    </w:p>
    <w:p w:rsidR="00C86999" w:rsidRDefault="003C585B" w:rsidP="003C585B">
      <w:pPr>
        <w:rPr>
          <w:rFonts w:ascii="Times New Roman" w:hAnsi="Times New Roman" w:cs="Times New Roman"/>
          <w:sz w:val="24"/>
          <w:szCs w:val="24"/>
          <w:lang w:val="uk-UA"/>
        </w:rPr>
      </w:pPr>
      <w:r w:rsidRPr="00AA1AEB">
        <w:rPr>
          <w:rFonts w:ascii="Times New Roman" w:hAnsi="Times New Roman" w:cs="Times New Roman"/>
          <w:sz w:val="24"/>
          <w:szCs w:val="24"/>
        </w:rPr>
        <w:t xml:space="preserve">які успіхи були досягнуті, в яких сферах (аспектах), з якою категорією (учні, батьки/опікуни, працівники закладу)? </w:t>
      </w:r>
    </w:p>
    <w:p w:rsidR="003C585B" w:rsidRPr="00AA1AEB" w:rsidRDefault="003C585B" w:rsidP="003C585B">
      <w:pPr>
        <w:rPr>
          <w:rFonts w:ascii="Times New Roman" w:hAnsi="Times New Roman" w:cs="Times New Roman"/>
          <w:sz w:val="24"/>
          <w:szCs w:val="24"/>
        </w:rPr>
      </w:pPr>
      <w:r w:rsidRPr="00AA1AEB">
        <w:rPr>
          <w:rFonts w:ascii="Times New Roman" w:hAnsi="Times New Roman" w:cs="Times New Roman"/>
          <w:sz w:val="24"/>
          <w:szCs w:val="24"/>
        </w:rPr>
        <w:t>завдяки чому вдалося досягнути успіху?</w:t>
      </w:r>
    </w:p>
    <w:p w:rsidR="00C86999" w:rsidRDefault="003C585B" w:rsidP="003C585B">
      <w:pPr>
        <w:rPr>
          <w:rFonts w:ascii="Times New Roman" w:hAnsi="Times New Roman" w:cs="Times New Roman"/>
          <w:sz w:val="24"/>
          <w:szCs w:val="24"/>
        </w:rPr>
      </w:pPr>
      <w:r w:rsidRPr="00AA1AEB">
        <w:rPr>
          <w:rFonts w:ascii="Times New Roman" w:hAnsi="Times New Roman" w:cs="Times New Roman"/>
          <w:sz w:val="24"/>
          <w:szCs w:val="24"/>
        </w:rPr>
        <w:t>які зміни варто внести у КБОС?</w:t>
      </w:r>
    </w:p>
    <w:p w:rsidR="003C585B" w:rsidRPr="00AA1AEB" w:rsidRDefault="003C585B" w:rsidP="003C585B">
      <w:pPr>
        <w:rPr>
          <w:rFonts w:ascii="Times New Roman" w:hAnsi="Times New Roman" w:cs="Times New Roman"/>
          <w:sz w:val="24"/>
          <w:szCs w:val="24"/>
        </w:rPr>
      </w:pPr>
      <w:r w:rsidRPr="00AA1AEB">
        <w:rPr>
          <w:rFonts w:ascii="Times New Roman" w:hAnsi="Times New Roman" w:cs="Times New Roman"/>
          <w:sz w:val="24"/>
          <w:szCs w:val="24"/>
        </w:rPr>
        <w:t>які способи комунікації, донесення важливої інформації у закладі є найефективнішими?</w:t>
      </w:r>
    </w:p>
    <w:p w:rsidR="00C86999" w:rsidRDefault="003C585B" w:rsidP="003C585B">
      <w:pPr>
        <w:rPr>
          <w:rFonts w:ascii="Times New Roman" w:hAnsi="Times New Roman" w:cs="Times New Roman"/>
          <w:sz w:val="24"/>
          <w:szCs w:val="24"/>
          <w:lang w:val="uk-UA"/>
        </w:rPr>
      </w:pPr>
      <w:r w:rsidRPr="00C86999">
        <w:rPr>
          <w:rFonts w:ascii="Times New Roman" w:hAnsi="Times New Roman" w:cs="Times New Roman"/>
          <w:b/>
          <w:bCs/>
          <w:sz w:val="24"/>
          <w:szCs w:val="24"/>
        </w:rPr>
        <w:t>З яких джерел можна отримати інформацію про виконання положень КБОС?</w:t>
      </w:r>
      <w:r w:rsidRPr="00AA1AEB">
        <w:rPr>
          <w:rFonts w:ascii="Times New Roman" w:hAnsi="Times New Roman" w:cs="Times New Roman"/>
          <w:sz w:val="24"/>
          <w:szCs w:val="24"/>
        </w:rPr>
        <w:t xml:space="preserve">  безпосередньо від учасників освітнього процесу: дітей, педагогів, батьків (наприклад, шляхом опитування); </w:t>
      </w:r>
    </w:p>
    <w:p w:rsidR="00C86999" w:rsidRDefault="003C585B" w:rsidP="003C585B">
      <w:pPr>
        <w:rPr>
          <w:rFonts w:ascii="Times New Roman" w:hAnsi="Times New Roman" w:cs="Times New Roman"/>
          <w:sz w:val="24"/>
          <w:szCs w:val="24"/>
        </w:rPr>
      </w:pPr>
      <w:r w:rsidRPr="00AA1AEB">
        <w:rPr>
          <w:rFonts w:ascii="Times New Roman" w:hAnsi="Times New Roman" w:cs="Times New Roman"/>
          <w:sz w:val="24"/>
          <w:szCs w:val="24"/>
        </w:rPr>
        <w:t xml:space="preserve">спостерігаючи за змінами в поведінці учнів, педагогів, батьків; </w:t>
      </w:r>
    </w:p>
    <w:p w:rsidR="00CD6A64" w:rsidRPr="00C86999" w:rsidRDefault="003C585B" w:rsidP="00C86999">
      <w:pPr>
        <w:rPr>
          <w:rFonts w:ascii="Times New Roman" w:hAnsi="Times New Roman" w:cs="Times New Roman"/>
          <w:sz w:val="24"/>
          <w:szCs w:val="24"/>
        </w:rPr>
      </w:pPr>
      <w:r w:rsidRPr="00AA1AEB">
        <w:rPr>
          <w:rFonts w:ascii="Times New Roman" w:hAnsi="Times New Roman" w:cs="Times New Roman"/>
          <w:sz w:val="24"/>
          <w:szCs w:val="24"/>
        </w:rPr>
        <w:t>перевіряючи показники виконання вимог документа закладу.</w:t>
      </w:r>
    </w:p>
    <w:p w:rsidR="00C86999" w:rsidRPr="00C86999" w:rsidRDefault="00C86999" w:rsidP="00C86999">
      <w:pPr>
        <w:rPr>
          <w:rFonts w:ascii="Times New Roman" w:hAnsi="Times New Roman" w:cs="Times New Roman"/>
          <w:b/>
          <w:bCs/>
          <w:sz w:val="24"/>
          <w:szCs w:val="24"/>
          <w:lang w:val="uk-UA"/>
        </w:rPr>
      </w:pPr>
      <w:r w:rsidRPr="00C86999">
        <w:rPr>
          <w:rFonts w:ascii="Times New Roman" w:hAnsi="Times New Roman" w:cs="Times New Roman"/>
          <w:b/>
          <w:bCs/>
          <w:sz w:val="24"/>
          <w:szCs w:val="24"/>
          <w:lang w:val="uk-UA"/>
        </w:rPr>
        <w:t>Список використаних джерел:</w:t>
      </w:r>
    </w:p>
    <w:p w:rsidR="00CD6A64" w:rsidRPr="00CD6A64" w:rsidRDefault="00CD6A64" w:rsidP="00CD6A64">
      <w:pPr>
        <w:rPr>
          <w:rFonts w:ascii="Times New Roman" w:hAnsi="Times New Roman" w:cs="Times New Roman"/>
          <w:sz w:val="24"/>
          <w:szCs w:val="24"/>
        </w:rPr>
      </w:pPr>
      <w:r w:rsidRPr="00CD6A64">
        <w:rPr>
          <w:rFonts w:ascii="Times New Roman" w:hAnsi="Times New Roman" w:cs="Times New Roman"/>
          <w:sz w:val="24"/>
          <w:szCs w:val="24"/>
        </w:rPr>
        <w:t>Кодекс безпечного освітнього середовища</w:t>
      </w:r>
      <w:r w:rsidRPr="00CD6A64">
        <w:rPr>
          <w:rFonts w:ascii="Times New Roman" w:hAnsi="Times New Roman" w:cs="Times New Roman"/>
          <w:sz w:val="24"/>
          <w:szCs w:val="24"/>
          <w:lang w:val="uk-UA"/>
        </w:rPr>
        <w:t xml:space="preserve"> Міністерство освіти і науки України  [Електронний ресурс] </w:t>
      </w:r>
      <w:r w:rsidRPr="00CD6A64">
        <w:rPr>
          <w:rFonts w:ascii="Times New Roman" w:hAnsi="Times New Roman" w:cs="Times New Roman"/>
          <w:sz w:val="24"/>
          <w:szCs w:val="24"/>
        </w:rPr>
        <w:t>https://mon.gov.ua/storage/app/media/zagalna%20sered  nya/protidia-bulingu/21kbos.pdf</w:t>
      </w:r>
    </w:p>
    <w:p w:rsidR="00CD6A64" w:rsidRDefault="00CD6A64" w:rsidP="00CD6A64">
      <w:pPr>
        <w:rPr>
          <w:rFonts w:ascii="Times New Roman" w:hAnsi="Times New Roman" w:cs="Times New Roman"/>
          <w:sz w:val="24"/>
          <w:szCs w:val="24"/>
        </w:rPr>
      </w:pPr>
      <w:r w:rsidRPr="00CD6A64">
        <w:rPr>
          <w:rFonts w:ascii="Times New Roman" w:hAnsi="Times New Roman" w:cs="Times New Roman"/>
          <w:sz w:val="24"/>
          <w:szCs w:val="24"/>
        </w:rPr>
        <w:t>Всеукраїнська благодійна організація “Український  фонд “Благополуччя дітей” [Режим доступу] https://childfund.org.ua/publikatsii/metodichnij-posibnik-  kodeks-bezpechnogo-osvitnogo-seredovishcha</w:t>
      </w:r>
    </w:p>
    <w:p w:rsidR="00C86999" w:rsidRPr="00C86999" w:rsidRDefault="00C86999" w:rsidP="00C86999">
      <w:pPr>
        <w:rPr>
          <w:rFonts w:ascii="Times New Roman" w:hAnsi="Times New Roman" w:cs="Times New Roman"/>
          <w:sz w:val="24"/>
          <w:szCs w:val="24"/>
        </w:rPr>
      </w:pPr>
      <w:r w:rsidRPr="00C86999">
        <w:rPr>
          <w:rFonts w:ascii="Times New Roman" w:hAnsi="Times New Roman" w:cs="Times New Roman"/>
          <w:sz w:val="24"/>
          <w:szCs w:val="24"/>
        </w:rPr>
        <w:t>Цюман Т. П., Бойчук Н. І. Кодекс безпечного освітнього середовища: метод. посіб. / за заг. ред. Цюман Т. П. – К. :  – 2018. – 56 с.</w:t>
      </w:r>
    </w:p>
    <w:sectPr w:rsidR="00C86999" w:rsidRPr="00C86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A70"/>
    <w:multiLevelType w:val="hybridMultilevel"/>
    <w:tmpl w:val="F6DA9280"/>
    <w:lvl w:ilvl="0" w:tplc="C96CD2B6">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3A59BE"/>
    <w:multiLevelType w:val="hybridMultilevel"/>
    <w:tmpl w:val="28CA33DE"/>
    <w:lvl w:ilvl="0" w:tplc="C96CD2B6">
      <w:start w:val="1"/>
      <w:numFmt w:val="bullet"/>
      <w:lvlText w:val="-"/>
      <w:lvlJc w:val="left"/>
      <w:pPr>
        <w:ind w:left="1080" w:hanging="360"/>
      </w:pPr>
      <w:rPr>
        <w:rFonts w:ascii="Sitka Small" w:hAnsi="Sitka Smal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486C124A"/>
    <w:multiLevelType w:val="hybridMultilevel"/>
    <w:tmpl w:val="9ABCAA9C"/>
    <w:lvl w:ilvl="0" w:tplc="C96CD2B6">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76B726F"/>
    <w:multiLevelType w:val="hybridMultilevel"/>
    <w:tmpl w:val="AC2E04F6"/>
    <w:lvl w:ilvl="0" w:tplc="C96CD2B6">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7B92504"/>
    <w:multiLevelType w:val="hybridMultilevel"/>
    <w:tmpl w:val="79368028"/>
    <w:lvl w:ilvl="0" w:tplc="C96CD2B6">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9B86D3C"/>
    <w:multiLevelType w:val="hybridMultilevel"/>
    <w:tmpl w:val="AE1E5628"/>
    <w:lvl w:ilvl="0" w:tplc="C96CD2B6">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BE549FA"/>
    <w:multiLevelType w:val="hybridMultilevel"/>
    <w:tmpl w:val="5F4C81A4"/>
    <w:lvl w:ilvl="0" w:tplc="C96CD2B6">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EC"/>
    <w:rsid w:val="00025B8A"/>
    <w:rsid w:val="00080D83"/>
    <w:rsid w:val="00240991"/>
    <w:rsid w:val="003527A0"/>
    <w:rsid w:val="003C585B"/>
    <w:rsid w:val="00AA1AEB"/>
    <w:rsid w:val="00C71509"/>
    <w:rsid w:val="00C86999"/>
    <w:rsid w:val="00CD6A64"/>
    <w:rsid w:val="00F9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6711F-238D-42DB-B7AF-87E3AFC4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6EC"/>
    <w:pPr>
      <w:ind w:left="720"/>
      <w:contextualSpacing/>
    </w:pPr>
  </w:style>
  <w:style w:type="paragraph" w:styleId="a4">
    <w:name w:val="Normal (Web)"/>
    <w:basedOn w:val="a"/>
    <w:uiPriority w:val="99"/>
    <w:unhideWhenUsed/>
    <w:rsid w:val="00CD6A6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semiHidden/>
    <w:unhideWhenUsed/>
    <w:rsid w:val="00CD6A64"/>
    <w:rPr>
      <w:color w:val="0000FF"/>
      <w:u w:val="single"/>
    </w:rPr>
  </w:style>
  <w:style w:type="paragraph" w:styleId="a6">
    <w:name w:val="Balloon Text"/>
    <w:basedOn w:val="a"/>
    <w:link w:val="a7"/>
    <w:uiPriority w:val="99"/>
    <w:semiHidden/>
    <w:unhideWhenUsed/>
    <w:rsid w:val="00CD6A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6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DNZ1</dc:creator>
  <cp:keywords/>
  <dc:description/>
  <cp:lastModifiedBy>Пользователь</cp:lastModifiedBy>
  <cp:revision>2</cp:revision>
  <cp:lastPrinted>2020-02-13T06:44:00Z</cp:lastPrinted>
  <dcterms:created xsi:type="dcterms:W3CDTF">2020-03-29T12:05:00Z</dcterms:created>
  <dcterms:modified xsi:type="dcterms:W3CDTF">2020-03-29T12:05:00Z</dcterms:modified>
</cp:coreProperties>
</file>